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FAE6" w14:textId="23560B17" w:rsidR="00E02959" w:rsidRPr="00CF3269" w:rsidRDefault="00E3115F" w:rsidP="004C2647">
      <w:pPr>
        <w:pStyle w:val="Heading2"/>
      </w:pPr>
      <w:r>
        <w:t xml:space="preserve">How </w:t>
      </w:r>
      <w:r w:rsidR="00940456">
        <w:t xml:space="preserve">to </w:t>
      </w:r>
      <w:r w:rsidR="005450E8">
        <w:t xml:space="preserve">fill out </w:t>
      </w:r>
      <w:r w:rsidR="00C20DC6">
        <w:t xml:space="preserve">an </w:t>
      </w:r>
      <w:r w:rsidR="005450E8">
        <w:t>alternative testing contract</w:t>
      </w:r>
    </w:p>
    <w:p w14:paraId="3372D7DA" w14:textId="77777777" w:rsidR="001D403A" w:rsidRDefault="001D403A" w:rsidP="001D403A">
      <w:pPr>
        <w:pStyle w:val="ListParagraph"/>
        <w:numPr>
          <w:ilvl w:val="0"/>
          <w:numId w:val="1"/>
        </w:numPr>
      </w:pPr>
      <w:r>
        <w:t xml:space="preserve">Go to </w:t>
      </w:r>
      <w:hyperlink r:id="rId10" w:history="1">
        <w:r w:rsidRPr="00FE293E">
          <w:rPr>
            <w:rStyle w:val="Hyperlink"/>
          </w:rPr>
          <w:t>https://dsst.fsu.edu/oas/faculty</w:t>
        </w:r>
      </w:hyperlink>
    </w:p>
    <w:p w14:paraId="57CF9DEF" w14:textId="77777777" w:rsidR="001D403A" w:rsidRDefault="001D403A" w:rsidP="001D403A">
      <w:pPr>
        <w:pStyle w:val="ListParagraph"/>
        <w:numPr>
          <w:ilvl w:val="0"/>
          <w:numId w:val="1"/>
        </w:numPr>
      </w:pPr>
      <w:r>
        <w:t>Click on ‘Instructor Portal Login’</w:t>
      </w:r>
    </w:p>
    <w:p w14:paraId="642FB094" w14:textId="3E6BB0D8" w:rsidR="00352DB0" w:rsidRDefault="00352DB0" w:rsidP="00352DB0">
      <w:pPr>
        <w:ind w:left="720"/>
      </w:pPr>
      <w:r>
        <w:rPr>
          <w:noProof/>
        </w:rPr>
        <w:drawing>
          <wp:inline distT="0" distB="0" distL="0" distR="0" wp14:anchorId="446C114E" wp14:editId="08C84889">
            <wp:extent cx="4211847" cy="2120900"/>
            <wp:effectExtent l="19050" t="19050" r="1778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636" cy="212532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EACE90" w14:textId="77777777" w:rsidR="001D403A" w:rsidRDefault="001D403A" w:rsidP="001D403A">
      <w:pPr>
        <w:pStyle w:val="ListParagraph"/>
        <w:numPr>
          <w:ilvl w:val="0"/>
          <w:numId w:val="1"/>
        </w:numPr>
      </w:pPr>
      <w:r>
        <w:t>Log in with your FSU ID and password</w:t>
      </w:r>
    </w:p>
    <w:p w14:paraId="0B42E9C9" w14:textId="0EA22D95" w:rsidR="00352DB0" w:rsidRDefault="00352DB0" w:rsidP="001D403A">
      <w:pPr>
        <w:pStyle w:val="ListParagraph"/>
        <w:numPr>
          <w:ilvl w:val="0"/>
          <w:numId w:val="1"/>
        </w:numPr>
      </w:pPr>
      <w:r>
        <w:t xml:space="preserve">Under the ‘INSTRUCTOR AUTHENTICATION PAGE,’ click on ‘Continue to </w:t>
      </w:r>
      <w:r w:rsidR="00DE34B1">
        <w:t>View Student Accommodations’</w:t>
      </w:r>
    </w:p>
    <w:p w14:paraId="7F97C75B" w14:textId="1212A38A" w:rsidR="00716575" w:rsidRDefault="00B234FA" w:rsidP="00716575">
      <w:pPr>
        <w:ind w:left="720"/>
      </w:pPr>
      <w:r>
        <w:rPr>
          <w:noProof/>
        </w:rPr>
        <w:drawing>
          <wp:inline distT="0" distB="0" distL="0" distR="0" wp14:anchorId="26D7AF35" wp14:editId="562FC344">
            <wp:extent cx="4471035" cy="2249424"/>
            <wp:effectExtent l="19050" t="19050" r="2476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8" r="-23" b="-28"/>
                    <a:stretch/>
                  </pic:blipFill>
                  <pic:spPr bwMode="auto">
                    <a:xfrm>
                      <a:off x="0" y="0"/>
                      <a:ext cx="4473480" cy="225065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89CE0" w14:textId="2737D083" w:rsidR="00716575" w:rsidRDefault="0024587E" w:rsidP="00716575">
      <w:pPr>
        <w:pStyle w:val="ListParagraph"/>
        <w:numPr>
          <w:ilvl w:val="0"/>
          <w:numId w:val="1"/>
        </w:numPr>
      </w:pPr>
      <w:r>
        <w:t>In the ‘OVERVIEW’ page</w:t>
      </w:r>
      <w:r w:rsidR="00FB1904">
        <w:t>,</w:t>
      </w:r>
      <w:r>
        <w:t xml:space="preserve"> </w:t>
      </w:r>
      <w:r w:rsidR="002F0FA5">
        <w:t xml:space="preserve">click on ‘Alternative Testing’ </w:t>
      </w:r>
    </w:p>
    <w:p w14:paraId="7A0D9FBE" w14:textId="2A1280A9" w:rsidR="00DA20AB" w:rsidRDefault="00DA20AB" w:rsidP="00DA20AB">
      <w:pPr>
        <w:ind w:left="720"/>
      </w:pPr>
      <w:r>
        <w:rPr>
          <w:noProof/>
        </w:rPr>
        <w:drawing>
          <wp:inline distT="0" distB="0" distL="0" distR="0" wp14:anchorId="22DEAAEA" wp14:editId="0E9A4F44">
            <wp:extent cx="4051497" cy="2038350"/>
            <wp:effectExtent l="19050" t="19050" r="2540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 b="-4"/>
                    <a:stretch/>
                  </pic:blipFill>
                  <pic:spPr bwMode="auto">
                    <a:xfrm>
                      <a:off x="0" y="0"/>
                      <a:ext cx="4054428" cy="20398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B56EC" w14:textId="07CCF01F" w:rsidR="008424BE" w:rsidRDefault="008424BE" w:rsidP="008424BE">
      <w:pPr>
        <w:pStyle w:val="ListParagraph"/>
        <w:numPr>
          <w:ilvl w:val="0"/>
          <w:numId w:val="1"/>
        </w:numPr>
      </w:pPr>
      <w:r>
        <w:lastRenderedPageBreak/>
        <w:t>Select the class you want to fill out an alternative testing contract for and click on ‘Continue to Specify Alternative Testing Contract’</w:t>
      </w:r>
    </w:p>
    <w:p w14:paraId="0A50F5B4" w14:textId="69A7687C" w:rsidR="00230359" w:rsidRDefault="00230359" w:rsidP="00230359">
      <w:pPr>
        <w:ind w:left="720"/>
      </w:pPr>
      <w:r>
        <w:rPr>
          <w:noProof/>
        </w:rPr>
        <w:drawing>
          <wp:inline distT="0" distB="0" distL="0" distR="0" wp14:anchorId="566043D9" wp14:editId="00410965">
            <wp:extent cx="4065031" cy="2070100"/>
            <wp:effectExtent l="19050" t="19050" r="12065" b="25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-5"/>
                    <a:stretch/>
                  </pic:blipFill>
                  <pic:spPr bwMode="auto">
                    <a:xfrm>
                      <a:off x="0" y="0"/>
                      <a:ext cx="4079537" cy="207748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BD3E0" w14:textId="777AD1B8" w:rsidR="00230359" w:rsidRDefault="00230359" w:rsidP="00230359">
      <w:pPr>
        <w:pStyle w:val="ListParagraph"/>
        <w:numPr>
          <w:ilvl w:val="0"/>
          <w:numId w:val="1"/>
        </w:numPr>
      </w:pPr>
      <w:r>
        <w:t>In the ‘ALT</w:t>
      </w:r>
      <w:r w:rsidR="00877351">
        <w:t xml:space="preserve">ERNATIVE TESTING’ page, </w:t>
      </w:r>
      <w:r>
        <w:t>fill out the ‘Alternative Testing Contract’</w:t>
      </w:r>
    </w:p>
    <w:p w14:paraId="0DBFE8E8" w14:textId="21AEC576" w:rsidR="00230359" w:rsidRDefault="00230359" w:rsidP="00230359">
      <w:pPr>
        <w:ind w:left="720"/>
      </w:pPr>
      <w:r>
        <w:rPr>
          <w:noProof/>
        </w:rPr>
        <w:drawing>
          <wp:inline distT="0" distB="0" distL="0" distR="0" wp14:anchorId="48DA0C85" wp14:editId="6D226C45">
            <wp:extent cx="3698095" cy="1860550"/>
            <wp:effectExtent l="19050" t="19050" r="17145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 b="-4"/>
                    <a:stretch/>
                  </pic:blipFill>
                  <pic:spPr bwMode="auto">
                    <a:xfrm>
                      <a:off x="0" y="0"/>
                      <a:ext cx="3706986" cy="186502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C697E" w14:textId="7832902B" w:rsidR="00877351" w:rsidRDefault="00877351" w:rsidP="00877351">
      <w:pPr>
        <w:pStyle w:val="ListParagraph"/>
        <w:numPr>
          <w:ilvl w:val="0"/>
          <w:numId w:val="1"/>
        </w:numPr>
      </w:pPr>
      <w:r>
        <w:t>When you are done filling out the contract, click on ‘Submit Alternative Testing Contract’</w:t>
      </w:r>
      <w:r w:rsidR="00CD3857">
        <w:t xml:space="preserve"> to complete the process</w:t>
      </w:r>
    </w:p>
    <w:p w14:paraId="3057B1DD" w14:textId="5D00324A" w:rsidR="007A7A39" w:rsidRDefault="00877351" w:rsidP="002F0FA5">
      <w:pPr>
        <w:ind w:left="720"/>
      </w:pPr>
      <w:r>
        <w:rPr>
          <w:noProof/>
        </w:rPr>
        <w:drawing>
          <wp:inline distT="0" distB="0" distL="0" distR="0" wp14:anchorId="23974080" wp14:editId="06631E52">
            <wp:extent cx="3988389" cy="2006600"/>
            <wp:effectExtent l="19050" t="1905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 b="-4"/>
                    <a:stretch/>
                  </pic:blipFill>
                  <pic:spPr bwMode="auto">
                    <a:xfrm>
                      <a:off x="0" y="0"/>
                      <a:ext cx="3998806" cy="201184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1980D" w14:textId="77777777" w:rsidR="00782433" w:rsidRDefault="00782433" w:rsidP="00782433">
      <w:pPr>
        <w:rPr>
          <w:rFonts w:ascii="Tahoma" w:hAnsi="Tahoma" w:cs="Tahoma"/>
          <w:b/>
          <w:bCs/>
          <w:sz w:val="20"/>
          <w:szCs w:val="20"/>
        </w:rPr>
      </w:pPr>
    </w:p>
    <w:p w14:paraId="796F12A9" w14:textId="5A120BF5" w:rsidR="00782433" w:rsidRPr="00D91404" w:rsidRDefault="00782433" w:rsidP="00782433">
      <w:pPr>
        <w:rPr>
          <w:rFonts w:ascii="Tahoma" w:hAnsi="Tahoma" w:cs="Tahoma"/>
          <w:b/>
          <w:bCs/>
          <w:sz w:val="20"/>
          <w:szCs w:val="20"/>
        </w:rPr>
      </w:pPr>
      <w:r w:rsidRPr="00D91404">
        <w:rPr>
          <w:rFonts w:ascii="Tahoma" w:hAnsi="Tahoma" w:cs="Tahoma"/>
          <w:b/>
          <w:bCs/>
          <w:sz w:val="20"/>
          <w:szCs w:val="20"/>
        </w:rPr>
        <w:t xml:space="preserve">Questions? </w:t>
      </w:r>
    </w:p>
    <w:p w14:paraId="10AB4A67" w14:textId="72985488" w:rsidR="0025315B" w:rsidRDefault="00782433" w:rsidP="00660752">
      <w:pPr>
        <w:spacing w:before="240"/>
      </w:pPr>
      <w:r w:rsidRPr="00D91404">
        <w:rPr>
          <w:rFonts w:ascii="Tahoma" w:hAnsi="Tahoma" w:cs="Tahoma"/>
          <w:sz w:val="20"/>
          <w:szCs w:val="20"/>
        </w:rPr>
        <w:t>Please contact our office if you have any questions or concerns regarding Alternative Testing request by emailing: </w:t>
      </w:r>
      <w:hyperlink r:id="rId17" w:history="1">
        <w:r w:rsidRPr="00D91404">
          <w:rPr>
            <w:rStyle w:val="Hyperlink"/>
            <w:rFonts w:ascii="Tahoma" w:hAnsi="Tahoma" w:cs="Tahoma"/>
            <w:sz w:val="20"/>
            <w:szCs w:val="20"/>
          </w:rPr>
          <w:t>oas-testing@fsu.edu</w:t>
        </w:r>
      </w:hyperlink>
      <w:r w:rsidRPr="00D91404">
        <w:rPr>
          <w:rFonts w:ascii="Tahoma" w:hAnsi="Tahoma" w:cs="Tahoma"/>
          <w:sz w:val="20"/>
          <w:szCs w:val="20"/>
        </w:rPr>
        <w:t> </w:t>
      </w:r>
    </w:p>
    <w:sectPr w:rsidR="0025315B" w:rsidSect="0057604E">
      <w:headerReference w:type="default" r:id="rId1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D0" w14:textId="77777777" w:rsidR="00000C96" w:rsidRDefault="00000C96" w:rsidP="00C55B78">
      <w:r>
        <w:separator/>
      </w:r>
    </w:p>
  </w:endnote>
  <w:endnote w:type="continuationSeparator" w:id="0">
    <w:p w14:paraId="7C9B04AC" w14:textId="77777777" w:rsidR="00000C96" w:rsidRDefault="00000C96" w:rsidP="00C5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D3C7" w14:textId="77777777" w:rsidR="00000C96" w:rsidRDefault="00000C96" w:rsidP="00C55B78">
      <w:r>
        <w:separator/>
      </w:r>
    </w:p>
  </w:footnote>
  <w:footnote w:type="continuationSeparator" w:id="0">
    <w:p w14:paraId="3B92AB5A" w14:textId="77777777" w:rsidR="00000C96" w:rsidRDefault="00000C96" w:rsidP="00C5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19BD" w14:textId="54E52C2D" w:rsidR="00C55B78" w:rsidRPr="007760A9" w:rsidRDefault="00C55B78" w:rsidP="00C55B78">
    <w:pPr>
      <w:pStyle w:val="Header"/>
      <w:jc w:val="right"/>
      <w:rPr>
        <w:color w:val="A6A6A6" w:themeColor="background1" w:themeShade="A6"/>
        <w:sz w:val="20"/>
        <w:szCs w:val="20"/>
      </w:rPr>
    </w:pPr>
    <w:r w:rsidRPr="007760A9">
      <w:rPr>
        <w:rFonts w:ascii="Calibri" w:eastAsia="Times New Roman" w:hAnsi="Calibri" w:cs="Times New Roman"/>
        <w:color w:val="A6A6A6" w:themeColor="background1" w:themeShade="A6"/>
        <w:sz w:val="20"/>
        <w:szCs w:val="20"/>
      </w:rPr>
      <w:t>OAS Faculty Guide – Alternative Testing Contract,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53A4"/>
    <w:multiLevelType w:val="hybridMultilevel"/>
    <w:tmpl w:val="CBEE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77E0"/>
    <w:multiLevelType w:val="hybridMultilevel"/>
    <w:tmpl w:val="24EC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71EE0"/>
    <w:multiLevelType w:val="hybridMultilevel"/>
    <w:tmpl w:val="671AE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04E"/>
    <w:rsid w:val="00000C96"/>
    <w:rsid w:val="001D403A"/>
    <w:rsid w:val="00230359"/>
    <w:rsid w:val="0024587E"/>
    <w:rsid w:val="0025315B"/>
    <w:rsid w:val="0029432A"/>
    <w:rsid w:val="002A360B"/>
    <w:rsid w:val="002F0FA5"/>
    <w:rsid w:val="002F225F"/>
    <w:rsid w:val="003450DB"/>
    <w:rsid w:val="00352DB0"/>
    <w:rsid w:val="00401C18"/>
    <w:rsid w:val="004C2647"/>
    <w:rsid w:val="00544378"/>
    <w:rsid w:val="005450E8"/>
    <w:rsid w:val="0057604E"/>
    <w:rsid w:val="00660752"/>
    <w:rsid w:val="00716575"/>
    <w:rsid w:val="007760A9"/>
    <w:rsid w:val="00782433"/>
    <w:rsid w:val="007A7A39"/>
    <w:rsid w:val="00826CF0"/>
    <w:rsid w:val="008424BE"/>
    <w:rsid w:val="00877351"/>
    <w:rsid w:val="008A51BD"/>
    <w:rsid w:val="00940456"/>
    <w:rsid w:val="00B234FA"/>
    <w:rsid w:val="00BD0AD0"/>
    <w:rsid w:val="00C20DC6"/>
    <w:rsid w:val="00C55B78"/>
    <w:rsid w:val="00CD3857"/>
    <w:rsid w:val="00CF3269"/>
    <w:rsid w:val="00D21849"/>
    <w:rsid w:val="00DA20AB"/>
    <w:rsid w:val="00DD4F53"/>
    <w:rsid w:val="00DE34B1"/>
    <w:rsid w:val="00E02959"/>
    <w:rsid w:val="00E14C89"/>
    <w:rsid w:val="00E3115F"/>
    <w:rsid w:val="00F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49E19"/>
  <w14:defaultImageDpi w14:val="300"/>
  <w15:docId w15:val="{7CFF3A65-4A21-4B83-8715-53AB81F4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78"/>
    <w:pPr>
      <w:spacing w:before="120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D403A"/>
    <w:rPr>
      <w:color w:val="0D2E4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78"/>
  </w:style>
  <w:style w:type="paragraph" w:styleId="Footer">
    <w:name w:val="footer"/>
    <w:basedOn w:val="Normal"/>
    <w:link w:val="FooterChar"/>
    <w:uiPriority w:val="99"/>
    <w:unhideWhenUsed/>
    <w:rsid w:val="00C5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78"/>
  </w:style>
  <w:style w:type="character" w:customStyle="1" w:styleId="Heading2Char">
    <w:name w:val="Heading 2 Char"/>
    <w:basedOn w:val="DefaultParagraphFont"/>
    <w:link w:val="Heading2"/>
    <w:uiPriority w:val="9"/>
    <w:rsid w:val="004C2647"/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oas-testing@fsu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dsst.fsu.edu/oas/faculty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AS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FEE2E34A704282E80BC1F5D7A891" ma:contentTypeVersion="11" ma:contentTypeDescription="Create a new document." ma:contentTypeScope="" ma:versionID="0d67524bae42d29631f7898ba6794961">
  <xsd:schema xmlns:xsd="http://www.w3.org/2001/XMLSchema" xmlns:xs="http://www.w3.org/2001/XMLSchema" xmlns:p="http://schemas.microsoft.com/office/2006/metadata/properties" xmlns:ns2="d4d29d24-f05f-454b-ba91-595baca61ec6" xmlns:ns3="ef857b99-4a36-474b-b18a-8170f25c8be0" targetNamespace="http://schemas.microsoft.com/office/2006/metadata/properties" ma:root="true" ma:fieldsID="27ce48f85a96473c2ce1ff30ebdbdb39" ns2:_="" ns3:_="">
    <xsd:import namespace="d4d29d24-f05f-454b-ba91-595baca61ec6"/>
    <xsd:import namespace="ef857b99-4a36-474b-b18a-8170f25c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29d24-f05f-454b-ba91-595baca61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57b99-4a36-474b-b18a-8170f25c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2A637-24BF-474C-B6F1-E4B2E5195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D57A2-A235-4D08-B403-0E07FFCF5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07C1D-75B4-4ECE-9B61-5F3694C95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29d24-f05f-454b-ba91-595baca61ec6"/>
    <ds:schemaRef ds:uri="ef857b99-4a36-474b-b18a-8170f25c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KimBoo York</cp:lastModifiedBy>
  <cp:revision>29</cp:revision>
  <cp:lastPrinted>2020-04-17T19:23:00Z</cp:lastPrinted>
  <dcterms:created xsi:type="dcterms:W3CDTF">2020-04-10T20:04:00Z</dcterms:created>
  <dcterms:modified xsi:type="dcterms:W3CDTF">2020-04-17T19:24:00Z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0x010100B8EEFEE2E34A704282E80BC1F5D7A891</vt:lpwstr>
  </property>
</Properties>
</file>